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39" w:rsidRDefault="000A4639" w:rsidP="000A4639">
      <w:pPr>
        <w:shd w:val="clear" w:color="auto" w:fill="FFFFFF"/>
        <w:spacing w:after="0" w:line="300" w:lineRule="atLeast"/>
        <w:outlineLvl w:val="2"/>
        <w:rPr>
          <w:rFonts w:ascii="Arial" w:eastAsia="Times New Roman" w:hAnsi="Arial" w:cs="Arial"/>
          <w:b/>
          <w:bCs/>
          <w:color w:val="010101"/>
          <w:sz w:val="27"/>
          <w:szCs w:val="27"/>
        </w:rPr>
      </w:pPr>
      <w:r>
        <w:rPr>
          <w:rFonts w:ascii="Arial" w:eastAsia="Times New Roman" w:hAnsi="Arial" w:cs="Arial"/>
          <w:b/>
          <w:bCs/>
          <w:color w:val="010101"/>
          <w:sz w:val="27"/>
          <w:szCs w:val="27"/>
        </w:rPr>
        <w:t xml:space="preserve">How to File a Complaint </w:t>
      </w:r>
    </w:p>
    <w:p w:rsidR="000A4639" w:rsidRDefault="000A4639" w:rsidP="000A4639">
      <w:pPr>
        <w:shd w:val="clear" w:color="auto" w:fill="FFFFFF"/>
        <w:spacing w:after="0" w:line="300" w:lineRule="atLeast"/>
        <w:outlineLvl w:val="2"/>
        <w:rPr>
          <w:rFonts w:ascii="Arial" w:eastAsia="Times New Roman" w:hAnsi="Arial" w:cs="Arial"/>
          <w:b/>
          <w:bCs/>
          <w:color w:val="010101"/>
          <w:sz w:val="27"/>
          <w:szCs w:val="27"/>
        </w:rPr>
      </w:pP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r>
        <w:rPr>
          <w:rFonts w:ascii="Arial" w:eastAsia="Times New Roman" w:hAnsi="Arial" w:cs="Arial"/>
          <w:bCs/>
          <w:color w:val="010101"/>
          <w:sz w:val="20"/>
          <w:szCs w:val="20"/>
        </w:rPr>
        <w:t xml:space="preserve">Pursuant to State and Federal EEO laws, an employee or applicant may file a written complaint </w:t>
      </w:r>
      <w:r w:rsidRPr="00250FEC">
        <w:rPr>
          <w:rFonts w:ascii="Arial" w:eastAsia="Times New Roman" w:hAnsi="Arial" w:cs="Arial"/>
          <w:b/>
          <w:bCs/>
          <w:color w:val="010101"/>
          <w:sz w:val="20"/>
          <w:szCs w:val="20"/>
        </w:rPr>
        <w:t>within 30</w:t>
      </w:r>
      <w:r>
        <w:rPr>
          <w:rFonts w:ascii="Arial" w:eastAsia="Times New Roman" w:hAnsi="Arial" w:cs="Arial"/>
          <w:bCs/>
          <w:color w:val="010101"/>
          <w:sz w:val="20"/>
          <w:szCs w:val="20"/>
        </w:rPr>
        <w:t xml:space="preserve"> days after he/she knew or reasonably should have known of the alleged violation with the Maryland Department of State Police, Office of Fair Practices located at 1201 Reisterstown Road, Building C, 3</w:t>
      </w:r>
      <w:r w:rsidRPr="00613303">
        <w:rPr>
          <w:rFonts w:ascii="Arial" w:eastAsia="Times New Roman" w:hAnsi="Arial" w:cs="Arial"/>
          <w:bCs/>
          <w:color w:val="010101"/>
          <w:sz w:val="20"/>
          <w:szCs w:val="20"/>
          <w:vertAlign w:val="superscript"/>
        </w:rPr>
        <w:t>rd</w:t>
      </w:r>
      <w:r>
        <w:rPr>
          <w:rFonts w:ascii="Arial" w:eastAsia="Times New Roman" w:hAnsi="Arial" w:cs="Arial"/>
          <w:bCs/>
          <w:color w:val="010101"/>
          <w:sz w:val="20"/>
          <w:szCs w:val="20"/>
        </w:rPr>
        <w:t xml:space="preserve"> Floor, Pikesville, MD  21208.</w:t>
      </w: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r>
        <w:rPr>
          <w:rFonts w:ascii="Arial" w:eastAsia="Times New Roman" w:hAnsi="Arial" w:cs="Arial"/>
          <w:bCs/>
          <w:color w:val="010101"/>
          <w:sz w:val="20"/>
          <w:szCs w:val="20"/>
        </w:rPr>
        <w:t>After receiving the complaint, the agency Equal Employment Opportunity Officer shall investigate and recommend a proposed decision to the head of the principal unit.  The head of the principal unit shall issue a written decision to the complainant and may grant any appropriate relief.</w:t>
      </w: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r>
        <w:rPr>
          <w:rFonts w:ascii="Arial" w:eastAsia="Times New Roman" w:hAnsi="Arial" w:cs="Arial"/>
          <w:bCs/>
          <w:color w:val="010101"/>
          <w:sz w:val="20"/>
          <w:szCs w:val="20"/>
        </w:rPr>
        <w:t xml:space="preserve">Within 10 days after receipt of the decision letter from the agency, the complainant may appeal, in writing to the Department of Budget and Management, Office of the Statewide Equal Employment Opportunity Coordinator (OSEEOC) located at 301 West Preston Street, Baltimore, MD  21201, Room 301, </w:t>
      </w:r>
      <w:proofErr w:type="gramStart"/>
      <w:r>
        <w:rPr>
          <w:rFonts w:ascii="Arial" w:eastAsia="Times New Roman" w:hAnsi="Arial" w:cs="Arial"/>
          <w:bCs/>
          <w:color w:val="010101"/>
          <w:sz w:val="20"/>
          <w:szCs w:val="20"/>
        </w:rPr>
        <w:t>Baltimore</w:t>
      </w:r>
      <w:proofErr w:type="gramEnd"/>
      <w:r>
        <w:rPr>
          <w:rFonts w:ascii="Arial" w:eastAsia="Times New Roman" w:hAnsi="Arial" w:cs="Arial"/>
          <w:bCs/>
          <w:color w:val="010101"/>
          <w:sz w:val="20"/>
          <w:szCs w:val="20"/>
        </w:rPr>
        <w:t>, MD  21201</w:t>
      </w: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p>
    <w:p w:rsidR="000A4639" w:rsidRDefault="000A4639" w:rsidP="000A4639">
      <w:pPr>
        <w:shd w:val="clear" w:color="auto" w:fill="FFFFFF"/>
        <w:spacing w:after="0" w:line="300" w:lineRule="atLeast"/>
        <w:outlineLvl w:val="2"/>
        <w:rPr>
          <w:rFonts w:ascii="Arial" w:eastAsia="Times New Roman" w:hAnsi="Arial" w:cs="Arial"/>
          <w:bCs/>
          <w:color w:val="010101"/>
          <w:sz w:val="20"/>
          <w:szCs w:val="20"/>
        </w:rPr>
      </w:pPr>
      <w:r>
        <w:rPr>
          <w:rFonts w:ascii="Arial" w:eastAsia="Times New Roman" w:hAnsi="Arial" w:cs="Arial"/>
          <w:bCs/>
          <w:color w:val="010101"/>
          <w:sz w:val="20"/>
          <w:szCs w:val="20"/>
        </w:rPr>
        <w:t>After receiving the appeal, the Statewide Equal Employment Opportunity Coordinator shall review the complaint and the agency decision and may conduct any necessary investigation.  The Office of the Statewide Equal Employment Opportunity Coordinator shall issue the final decision which may be to grant the relief requested by the complainant or dismiss the complaint.</w:t>
      </w:r>
    </w:p>
    <w:p w:rsidR="000A4639" w:rsidRDefault="000A4639" w:rsidP="000A4639">
      <w:pPr>
        <w:jc w:val="both"/>
        <w:rPr>
          <w:rFonts w:ascii="Arial" w:eastAsia="Times New Roman" w:hAnsi="Arial" w:cs="Arial"/>
          <w:bCs/>
          <w:color w:val="010101"/>
          <w:sz w:val="20"/>
          <w:szCs w:val="20"/>
        </w:rPr>
      </w:pPr>
      <w:r>
        <w:rPr>
          <w:rFonts w:ascii="Arial" w:eastAsia="Times New Roman" w:hAnsi="Arial" w:cs="Arial"/>
          <w:bCs/>
          <w:color w:val="010101"/>
          <w:sz w:val="20"/>
          <w:szCs w:val="20"/>
        </w:rPr>
        <w:t>The employee or applicant m</w:t>
      </w:r>
      <w:r w:rsidRPr="00250FEC">
        <w:rPr>
          <w:rFonts w:ascii="Arial" w:eastAsia="Times New Roman" w:hAnsi="Arial" w:cs="Arial"/>
          <w:bCs/>
          <w:color w:val="010101"/>
          <w:sz w:val="20"/>
          <w:szCs w:val="20"/>
        </w:rPr>
        <w:t>ay</w:t>
      </w:r>
      <w:r>
        <w:rPr>
          <w:rFonts w:ascii="Arial" w:eastAsia="Times New Roman" w:hAnsi="Arial" w:cs="Arial"/>
          <w:bCs/>
          <w:color w:val="010101"/>
          <w:sz w:val="20"/>
          <w:szCs w:val="20"/>
        </w:rPr>
        <w:t xml:space="preserve"> also</w:t>
      </w:r>
      <w:r w:rsidRPr="00250FEC">
        <w:rPr>
          <w:rFonts w:ascii="Arial" w:eastAsia="Times New Roman" w:hAnsi="Arial" w:cs="Arial"/>
          <w:bCs/>
          <w:color w:val="010101"/>
          <w:sz w:val="20"/>
          <w:szCs w:val="20"/>
        </w:rPr>
        <w:t xml:space="preserve"> file a complaint </w:t>
      </w:r>
      <w:r>
        <w:rPr>
          <w:rFonts w:ascii="Arial" w:eastAsia="Times New Roman" w:hAnsi="Arial" w:cs="Arial"/>
          <w:bCs/>
          <w:color w:val="010101"/>
          <w:sz w:val="20"/>
          <w:szCs w:val="20"/>
        </w:rPr>
        <w:t>with:</w:t>
      </w:r>
    </w:p>
    <w:p w:rsidR="000A4639" w:rsidRDefault="000A4639" w:rsidP="000A4639">
      <w:pPr>
        <w:jc w:val="both"/>
        <w:rPr>
          <w:rFonts w:ascii="Arial" w:eastAsia="Times New Roman" w:hAnsi="Arial" w:cs="Arial"/>
          <w:bCs/>
          <w:color w:val="010101"/>
          <w:sz w:val="20"/>
          <w:szCs w:val="20"/>
        </w:rPr>
      </w:pPr>
      <w:r>
        <w:rPr>
          <w:rFonts w:ascii="Arial" w:eastAsia="Times New Roman" w:hAnsi="Arial" w:cs="Arial"/>
          <w:bCs/>
          <w:color w:val="010101"/>
          <w:sz w:val="20"/>
          <w:szCs w:val="20"/>
        </w:rPr>
        <w:t>T</w:t>
      </w:r>
      <w:r w:rsidRPr="00250FEC">
        <w:rPr>
          <w:rFonts w:ascii="Arial" w:eastAsia="Times New Roman" w:hAnsi="Arial" w:cs="Arial"/>
          <w:bCs/>
          <w:color w:val="010101"/>
          <w:sz w:val="20"/>
          <w:szCs w:val="20"/>
        </w:rPr>
        <w:t xml:space="preserve">he Maryland Commission on Civil Rights (MCCR) at </w:t>
      </w:r>
      <w:r w:rsidRPr="00250FEC">
        <w:rPr>
          <w:rStyle w:val="Strong"/>
          <w:rFonts w:ascii="Arial" w:hAnsi="Arial" w:cs="Arial"/>
          <w:color w:val="333333"/>
          <w:sz w:val="20"/>
          <w:szCs w:val="20"/>
          <w:shd w:val="clear" w:color="auto" w:fill="FFFFFF"/>
        </w:rPr>
        <w:t>Maryland Commission on Civil Rights, 6 Saint Paul Street, Suite 900, Baltimore, Maryland 21202-1631</w:t>
      </w:r>
      <w:r w:rsidRPr="00250FEC">
        <w:rPr>
          <w:rFonts w:ascii="Arial" w:eastAsia="Times New Roman" w:hAnsi="Arial" w:cs="Arial"/>
          <w:bCs/>
          <w:color w:val="010101"/>
          <w:sz w:val="20"/>
          <w:szCs w:val="20"/>
        </w:rPr>
        <w:t>,</w:t>
      </w:r>
      <w:r>
        <w:rPr>
          <w:rFonts w:ascii="Arial" w:eastAsia="Times New Roman" w:hAnsi="Arial" w:cs="Arial"/>
          <w:bCs/>
          <w:color w:val="010101"/>
          <w:sz w:val="20"/>
          <w:szCs w:val="20"/>
        </w:rPr>
        <w:t xml:space="preserve"> </w:t>
      </w:r>
      <w:r w:rsidRPr="00250FEC">
        <w:rPr>
          <w:rFonts w:ascii="Arial" w:eastAsia="Times New Roman" w:hAnsi="Arial" w:cs="Arial"/>
          <w:sz w:val="20"/>
          <w:szCs w:val="20"/>
        </w:rPr>
        <w:t>Phone:</w:t>
      </w:r>
      <w:r>
        <w:rPr>
          <w:rFonts w:ascii="Arial" w:eastAsia="Times New Roman" w:hAnsi="Arial" w:cs="Arial"/>
          <w:sz w:val="20"/>
          <w:szCs w:val="20"/>
        </w:rPr>
        <w:t xml:space="preserve"> </w:t>
      </w:r>
      <w:r w:rsidRPr="00250FEC">
        <w:rPr>
          <w:rFonts w:ascii="Arial" w:eastAsia="Times New Roman" w:hAnsi="Arial" w:cs="Arial"/>
          <w:sz w:val="20"/>
          <w:szCs w:val="20"/>
        </w:rPr>
        <w:t>410-767-8600</w:t>
      </w:r>
      <w:r w:rsidRPr="009F5604">
        <w:rPr>
          <w:rFonts w:ascii="Arial" w:eastAsia="Times New Roman" w:hAnsi="Arial" w:cs="Arial"/>
          <w:b/>
          <w:bCs/>
          <w:color w:val="010101"/>
          <w:sz w:val="20"/>
          <w:szCs w:val="20"/>
        </w:rPr>
        <w:t xml:space="preserve"> </w:t>
      </w:r>
      <w:r w:rsidRPr="00250FEC">
        <w:rPr>
          <w:rFonts w:ascii="Arial" w:eastAsia="Times New Roman" w:hAnsi="Arial" w:cs="Arial"/>
          <w:b/>
          <w:bCs/>
          <w:color w:val="010101"/>
          <w:sz w:val="20"/>
          <w:szCs w:val="20"/>
        </w:rPr>
        <w:t>within 180</w:t>
      </w:r>
      <w:r w:rsidRPr="00250FEC">
        <w:rPr>
          <w:rFonts w:ascii="Arial" w:eastAsia="Times New Roman" w:hAnsi="Arial" w:cs="Arial"/>
          <w:bCs/>
          <w:color w:val="010101"/>
          <w:sz w:val="20"/>
          <w:szCs w:val="20"/>
        </w:rPr>
        <w:t xml:space="preserve"> days</w:t>
      </w:r>
      <w:r>
        <w:rPr>
          <w:rFonts w:ascii="Arial" w:eastAsia="Times New Roman" w:hAnsi="Arial" w:cs="Arial"/>
          <w:bCs/>
          <w:color w:val="010101"/>
          <w:sz w:val="20"/>
          <w:szCs w:val="20"/>
        </w:rPr>
        <w:t>.</w:t>
      </w:r>
      <w:r w:rsidRPr="00250FEC">
        <w:rPr>
          <w:rFonts w:ascii="Arial" w:eastAsia="Times New Roman" w:hAnsi="Arial" w:cs="Arial"/>
          <w:bCs/>
          <w:color w:val="010101"/>
          <w:sz w:val="20"/>
          <w:szCs w:val="20"/>
        </w:rPr>
        <w:t xml:space="preserve"> </w:t>
      </w:r>
    </w:p>
    <w:p w:rsidR="000A4639" w:rsidRDefault="000A4639" w:rsidP="000A4639">
      <w:pPr>
        <w:jc w:val="both"/>
        <w:rPr>
          <w:rFonts w:ascii="Arial" w:eastAsia="Times New Roman" w:hAnsi="Arial" w:cs="Arial"/>
          <w:bCs/>
          <w:color w:val="010101"/>
          <w:sz w:val="20"/>
          <w:szCs w:val="20"/>
        </w:rPr>
      </w:pPr>
      <w:proofErr w:type="gramStart"/>
      <w:r w:rsidRPr="00250FEC">
        <w:rPr>
          <w:rFonts w:ascii="Arial" w:eastAsia="Times New Roman" w:hAnsi="Arial" w:cs="Arial"/>
          <w:bCs/>
          <w:color w:val="010101"/>
          <w:sz w:val="20"/>
          <w:szCs w:val="20"/>
        </w:rPr>
        <w:t>or</w:t>
      </w:r>
      <w:proofErr w:type="gramEnd"/>
      <w:r w:rsidRPr="00250FEC">
        <w:rPr>
          <w:rFonts w:ascii="Arial" w:eastAsia="Times New Roman" w:hAnsi="Arial" w:cs="Arial"/>
          <w:bCs/>
          <w:color w:val="010101"/>
          <w:sz w:val="20"/>
          <w:szCs w:val="20"/>
        </w:rPr>
        <w:t xml:space="preserve"> </w:t>
      </w:r>
    </w:p>
    <w:p w:rsidR="000A4639" w:rsidRPr="00250FEC" w:rsidRDefault="000A4639" w:rsidP="000A4639">
      <w:pPr>
        <w:jc w:val="both"/>
        <w:rPr>
          <w:rFonts w:ascii="Arial" w:eastAsia="Times New Roman" w:hAnsi="Arial" w:cs="Arial"/>
          <w:sz w:val="20"/>
          <w:szCs w:val="20"/>
        </w:rPr>
      </w:pPr>
      <w:r>
        <w:rPr>
          <w:rFonts w:ascii="Arial" w:eastAsia="Times New Roman" w:hAnsi="Arial" w:cs="Arial"/>
          <w:bCs/>
          <w:color w:val="010101"/>
          <w:sz w:val="20"/>
          <w:szCs w:val="20"/>
        </w:rPr>
        <w:t>T</w:t>
      </w:r>
      <w:r w:rsidRPr="00250FEC">
        <w:rPr>
          <w:rFonts w:ascii="Arial" w:eastAsia="Times New Roman" w:hAnsi="Arial" w:cs="Arial"/>
          <w:bCs/>
          <w:color w:val="010101"/>
          <w:sz w:val="20"/>
          <w:szCs w:val="20"/>
        </w:rPr>
        <w:t xml:space="preserve">he United States Equal Employment Opportunity Commission (U.S. EEOC), </w:t>
      </w:r>
      <w:r w:rsidRPr="00250FEC">
        <w:rPr>
          <w:rFonts w:ascii="Arial" w:eastAsia="Times New Roman" w:hAnsi="Arial" w:cs="Arial"/>
          <w:sz w:val="20"/>
          <w:szCs w:val="20"/>
        </w:rPr>
        <w:t>10 South Howard Street, 3</w:t>
      </w:r>
      <w:r w:rsidRPr="00250FEC">
        <w:rPr>
          <w:rFonts w:ascii="Arial" w:eastAsia="Times New Roman" w:hAnsi="Arial" w:cs="Arial"/>
          <w:sz w:val="20"/>
          <w:szCs w:val="20"/>
          <w:vertAlign w:val="superscript"/>
        </w:rPr>
        <w:t>rd</w:t>
      </w:r>
      <w:r w:rsidRPr="00250FEC">
        <w:rPr>
          <w:rFonts w:ascii="Arial" w:eastAsia="Times New Roman" w:hAnsi="Arial" w:cs="Arial"/>
          <w:sz w:val="20"/>
          <w:szCs w:val="20"/>
        </w:rPr>
        <w:t xml:space="preserve"> Floor, Baltimore, Maryland 21201, Phone: 410-962-3932</w:t>
      </w:r>
      <w:r>
        <w:rPr>
          <w:rFonts w:ascii="Arial" w:eastAsia="Times New Roman" w:hAnsi="Arial" w:cs="Arial"/>
          <w:sz w:val="20"/>
          <w:szCs w:val="20"/>
        </w:rPr>
        <w:t xml:space="preserve"> </w:t>
      </w:r>
      <w:r w:rsidRPr="00250FEC">
        <w:rPr>
          <w:rFonts w:ascii="Arial" w:eastAsia="Times New Roman" w:hAnsi="Arial" w:cs="Arial"/>
          <w:b/>
          <w:bCs/>
          <w:color w:val="010101"/>
          <w:sz w:val="20"/>
          <w:szCs w:val="20"/>
        </w:rPr>
        <w:t>within 300</w:t>
      </w:r>
      <w:r w:rsidRPr="00250FEC">
        <w:rPr>
          <w:rFonts w:ascii="Arial" w:eastAsia="Times New Roman" w:hAnsi="Arial" w:cs="Arial"/>
          <w:bCs/>
          <w:color w:val="010101"/>
          <w:sz w:val="20"/>
          <w:szCs w:val="20"/>
        </w:rPr>
        <w:t xml:space="preserve"> days</w:t>
      </w:r>
      <w:r>
        <w:rPr>
          <w:rFonts w:ascii="Arial" w:eastAsia="Times New Roman" w:hAnsi="Arial" w:cs="Arial"/>
          <w:bCs/>
          <w:color w:val="010101"/>
          <w:sz w:val="20"/>
          <w:szCs w:val="20"/>
        </w:rPr>
        <w:t>.</w:t>
      </w:r>
      <w:r w:rsidRPr="00250FEC">
        <w:rPr>
          <w:rFonts w:ascii="Arial" w:eastAsia="Times New Roman" w:hAnsi="Arial" w:cs="Arial"/>
          <w:sz w:val="20"/>
          <w:szCs w:val="20"/>
        </w:rPr>
        <w:t xml:space="preserve">  </w:t>
      </w:r>
    </w:p>
    <w:p w:rsidR="00DB164E" w:rsidRDefault="00DB164E">
      <w:bookmarkStart w:id="0" w:name="_GoBack"/>
      <w:bookmarkEnd w:id="0"/>
    </w:p>
    <w:sectPr w:rsidR="00D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39"/>
    <w:rsid w:val="000A4639"/>
    <w:rsid w:val="00DB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E15EA-2B34-49AB-BBF0-E6155BF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BD18842F419488FFAE0453B0E4D4B" ma:contentTypeVersion="7" ma:contentTypeDescription="Create a new document." ma:contentTypeScope="" ma:versionID="773335c343566659b84ff4e3029d28e8">
  <xsd:schema xmlns:xsd="http://www.w3.org/2001/XMLSchema" xmlns:xs="http://www.w3.org/2001/XMLSchema" xmlns:p="http://schemas.microsoft.com/office/2006/metadata/properties" xmlns:ns1="http://schemas.microsoft.com/sharepoint/v3" xmlns:ns2="4b001185-88bb-458d-90fb-3443d831ce73" targetNamespace="http://schemas.microsoft.com/office/2006/metadata/properties" ma:root="true" ma:fieldsID="03172cc92a537fcccc048dc61364ace0" ns1:_="" ns2:_="">
    <xsd:import namespace="http://schemas.microsoft.com/sharepoint/v3"/>
    <xsd:import namespace="4b001185-88bb-458d-90fb-3443d831ce73"/>
    <xsd:element name="properties">
      <xsd:complexType>
        <xsd:sequence>
          <xsd:element name="documentManagement">
            <xsd:complexType>
              <xsd:all>
                <xsd:element ref="ns1:PublishingStartDate" minOccurs="0"/>
                <xsd:element ref="ns1:PublishingExpirationDate" minOccurs="0"/>
                <xsd:element ref="ns2:Sec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01185-88bb-458d-90fb-3443d831ce73" elementFormDefault="qualified">
    <xsd:import namespace="http://schemas.microsoft.com/office/2006/documentManagement/types"/>
    <xsd:import namespace="http://schemas.microsoft.com/office/infopath/2007/PartnerControls"/>
    <xsd:element name="Section" ma:index="6" nillable="true" ma:displayName="Section" ma:internalName="Section" ma:readOnly="false">
      <xsd:simpleType>
        <xsd:restriction base="dms:Text">
          <xsd:maxLength value="255"/>
        </xsd:restriction>
      </xsd:simpleType>
    </xsd:element>
    <xsd:element name="Description0" ma:index="7"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 xmlns="4b001185-88bb-458d-90fb-3443d831ce73" xsi:nil="true"/>
    <Description0 xmlns="4b001185-88bb-458d-90fb-3443d831ce73" xsi:nil="true"/>
  </documentManagement>
</p:properties>
</file>

<file path=customXml/itemProps1.xml><?xml version="1.0" encoding="utf-8"?>
<ds:datastoreItem xmlns:ds="http://schemas.openxmlformats.org/officeDocument/2006/customXml" ds:itemID="{742437B6-FDBB-42F3-A720-59991A4016D3}"/>
</file>

<file path=customXml/itemProps2.xml><?xml version="1.0" encoding="utf-8"?>
<ds:datastoreItem xmlns:ds="http://schemas.openxmlformats.org/officeDocument/2006/customXml" ds:itemID="{1BC26276-35C4-489F-A35D-A8C6AE3DAACC}"/>
</file>

<file path=customXml/itemProps3.xml><?xml version="1.0" encoding="utf-8"?>
<ds:datastoreItem xmlns:ds="http://schemas.openxmlformats.org/officeDocument/2006/customXml" ds:itemID="{58D32D35-021E-454D-AF8C-ADAA7B5A1B2F}"/>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Complaint</dc:title>
  <dc:subject/>
  <dc:creator>Elena Wendell-Russo</dc:creator>
  <cp:keywords/>
  <dc:description/>
  <cp:lastModifiedBy>Elena Wendell-Russo</cp:lastModifiedBy>
  <cp:revision>1</cp:revision>
  <dcterms:created xsi:type="dcterms:W3CDTF">2017-03-02T19:31:00Z</dcterms:created>
  <dcterms:modified xsi:type="dcterms:W3CDTF">2017-03-02T19:31:00Z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0x01010067BBD18842F419488FFAE0453B0E4D4B</vt:lpwstr>
  </property>
</Properties>
</file>